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四平市交通运输局行政处罚服务指南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一、适用范围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本指南适用于四平市交通运输局依法开展的行政处罚事项。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中华人民共和国公路法》《中华人民共和国道路运输条例》《中华人民共和国公路安全保护条例》《道路旅客运输及客运站管理规定》《道路货物运输及站场管理规定》《道路危险货物运输管理规定》《机动车维修管理规定》《机动车驾驶员培训管理规定》《道路运输从业人员管理规定》《吉林省道路运输条例》《吉林省城市公共客运管理条例》等法律法规规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三、受理机构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四平市交通运输局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四、决定机构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四平市交通运输局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五、处罚事项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未取得道路运输经营许可擅自从事道路运输经营行为的行政处罚；对客运经营者、货运经营者非法转让、出租道路运输许可证件行为的行政处罚；对道路运输站（场）经营者允许无证车辆进站从事经营活动、擅自改变道路运输站（场）用途和服务功能等行为的行政处罚；对使用无效、伪造、变造道路运输许可证件或超越许可事项从事道路运输经营行为的行政处罚；对未取得相应从业资格证件驾驶道路客货运输车辆行为的行政处罚；对城市公共客运经营者未取得许可擅自从事经营活动、转让出租汽车运营许可等行为的行政处罚；对机动车维修经营者使用假冒伪劣配件维修机动车、签发虚假机动车维修合格证等行为的行政处罚；其他违反交通运输法律法规行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（一）案源登记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四平市交通运输局依职权在监督检查过程中，或者通过投诉举报、其他机关移送、上级机关交办等途径发现违法行为。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根据初步掌握违法行为的证据，填写立案审批表；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报办案机构负责人审批建议立案并指定两人以上承办；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 分管领导审批同意立案。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调查、收集有关违法行为证据；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依法检查违法行为现场，制作现场检查笔录；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 先行登记保存或依法采取行政强制措施（查封、扣押措施）；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 询问当事人及证人，制作询问笔录。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（四）案件调查终结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认为违法事实成立，应当予以行政处罚的，撰写案件调查终结报告书，草拟行政处罚建议书，连同案卷交由法制机构核审。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认为违法事实不成立，应当予以销案的；或者违法行为轻微、没有造成危害后果、不予行政处罚的；或者案件不属于本机关管辖应当移交其他行政机关的；或者涉嫌犯罪应当移交司法机关的，撰写调查终结报告，说明拟作处理的理由，报主管领导批准后根据不同情况分别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（五）法制审核与行政处罚建议审批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法制机构进行核审，填写案件核审表；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给予行政处罚的，分管领导审批处罚决定；符合不予处罚、减轻处罚、从轻处罚、从重处罚条件或属于重大案件的，经案件审理委员会集体讨论决定后，由机关负责人审批处罚决定。重大执法决定作出前，由法制机构进行合法性审核并出具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（六）告知当事人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制作行政处罚告知书或行政处罚听证告知书，依法送达当事人；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当事人进行陈述、申辩的，制作陈述申辩笔录；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 当事人要求听证的，依法组织听证，制作听证笔录及听证报告。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（七）处罚决定审批与作出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当事人不申请陈述、申辩或听证的三个工作日后，或者当事人陈述、听证程序结束后：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 填写处罚决定审批表，草拟行政处罚决定书；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 由分管领导签发决定书；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 制作并依法送达行政处罚决定书。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（八）处罚决定执行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当事人到指定银行缴纳罚款。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（九）立卷归档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案件执行完毕后，按规定立卷归档。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七、救济渠道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当事人享有权利：听证权利、陈述申辩权利、行政复议权利、行政诉讼权利。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救济途径：向作出具体行政行为的行政执法部门申请听证、进行陈述申辩；向四平市人民政府或上级交通运输主管部门提出行政复议；向有管辖权的人民法院提起行政诉讼。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八、结果公开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在作出行政处罚决定之日起7个工作日内，依法公开行政处罚结果。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九、投诉举报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（一）投诉举报方式及途径：投诉举报电话：12328、0434-3281227。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（二）来信来访地址：四平市铁西区交通街1号交通大厦一楼，四平市交通运输局法规科，邮政编码：136000。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反馈程序：对投诉举报调查核实后，7个工作日内予以回复。对情况属实且属于我局管辖范围的，予以受理，书面或电话告知投诉举报人；对查无实据或不属于我局管辖范围的，作出不予受理决定，书面或电话告知投诉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十、公开查询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自案件结案之日起20个工作日内，可通过四平市交通运输局门户网站或吉林省交通运输厅行政执法公示平台查询案件状态和结果。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十一、特别提示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（一）我局全面推行行政执法公示制度、执法全过程记录制度、重大执法决定法制审核制度，执法人员开展执法活动须主动出示执法证件，执法全程佩戴执法记录仪，确保执法留痕、可回溯。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（二）我局执行“四张清单”制度，对符合条件、首次违法且危害后果轻微并及时改正的当事人，依法不予行政处罚；对符合条件的当事人依法给予从轻、减轻处罚。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（三）当事人对法制审核意见有异议的，可与法制机构协商沟通；达不成一致意见的，将双方意见一并报送单位负责人审定。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小标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C1B0D"/>
    <w:rsid w:val="61E654AB"/>
    <w:rsid w:val="FF7B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2026-04-30T10:06:00Z</dcterms:created>
  <dc:creator>Administrator</dc:creator>
  <cp:lastModifiedBy>admin</cp:lastModifiedBy>
  <dcterms:modified xsi:type="dcterms:W3CDTF">2026-04-30T10:24:53Z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eyJoZGlkIjoiZmZhODZmMDBiMDJmZWMxM2JlZDkwYjE2YTQ4Y2E4ZTciLCJ1c2VySWQiOiIzOTAwNDUzNTUifQ==</vt:lpwstr>
  </property>
  <property fmtid="{D5CDD505-2E9C-101B-9397-08002B2CF9AE}" pid="4" name="ICV">
    <vt:lpwstr>B87D75D77C4A4A678881917C1AE85BE1_12</vt:lpwstr>
  </property>
</Properties>
</file>